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4B" w:rsidRPr="006531DC" w:rsidRDefault="00F8794B" w:rsidP="00F879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31DC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F8794B" w:rsidRPr="006531DC" w:rsidRDefault="00F8794B" w:rsidP="00F879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31DC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F8794B" w:rsidRPr="006531DC" w:rsidRDefault="00F8794B" w:rsidP="00F879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31DC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F8794B" w:rsidRPr="006531DC" w:rsidRDefault="00F8794B" w:rsidP="00F879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8794B" w:rsidRPr="006531DC" w:rsidRDefault="00F8794B" w:rsidP="00F8794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531D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8794B" w:rsidRPr="006531DC" w:rsidRDefault="00F8794B" w:rsidP="00F8794B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</w:p>
    <w:p w:rsidR="00F8794B" w:rsidRPr="006531DC" w:rsidRDefault="00FB3ED8" w:rsidP="00F8794B">
      <w:pPr>
        <w:pStyle w:val="ConsTitle"/>
        <w:widowControl/>
        <w:ind w:right="0"/>
        <w:outlineLvl w:val="0"/>
        <w:rPr>
          <w:b w:val="0"/>
          <w:sz w:val="24"/>
          <w:szCs w:val="24"/>
        </w:rPr>
      </w:pPr>
      <w:r w:rsidRPr="006531DC">
        <w:rPr>
          <w:b w:val="0"/>
          <w:sz w:val="24"/>
          <w:szCs w:val="24"/>
        </w:rPr>
        <w:t>26</w:t>
      </w:r>
      <w:r w:rsidR="00F8794B" w:rsidRPr="006531DC">
        <w:rPr>
          <w:b w:val="0"/>
          <w:sz w:val="24"/>
          <w:szCs w:val="24"/>
        </w:rPr>
        <w:t>.0</w:t>
      </w:r>
      <w:r w:rsidRPr="006531DC">
        <w:rPr>
          <w:b w:val="0"/>
          <w:sz w:val="24"/>
          <w:szCs w:val="24"/>
        </w:rPr>
        <w:t>3</w:t>
      </w:r>
      <w:r w:rsidR="00F8794B" w:rsidRPr="006531DC">
        <w:rPr>
          <w:b w:val="0"/>
          <w:sz w:val="24"/>
          <w:szCs w:val="24"/>
        </w:rPr>
        <w:t xml:space="preserve">.2019                                    п. Приреченск                              № </w:t>
      </w:r>
      <w:r w:rsidRPr="006531DC">
        <w:rPr>
          <w:b w:val="0"/>
          <w:sz w:val="24"/>
          <w:szCs w:val="24"/>
        </w:rPr>
        <w:t>30-105р</w:t>
      </w:r>
    </w:p>
    <w:p w:rsidR="004841DD" w:rsidRPr="006531DC" w:rsidRDefault="004841DD" w:rsidP="0048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4841DD" w:rsidRPr="006531DC" w:rsidTr="004841DD">
        <w:trPr>
          <w:trHeight w:val="468"/>
        </w:trPr>
        <w:tc>
          <w:tcPr>
            <w:tcW w:w="9660" w:type="dxa"/>
          </w:tcPr>
          <w:p w:rsidR="004841DD" w:rsidRPr="006531DC" w:rsidRDefault="004841DD" w:rsidP="00F879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 утверждении Положения о порядке установления, 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      </w:r>
            <w:proofErr w:type="spellStart"/>
            <w:r w:rsidR="00F8794B"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Приреченс</w:t>
            </w: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кий</w:t>
            </w:r>
            <w:proofErr w:type="spellEnd"/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района Красноярского края  </w:t>
            </w:r>
          </w:p>
        </w:tc>
      </w:tr>
      <w:tr w:rsidR="004841DD" w:rsidRPr="006531DC" w:rsidTr="004841DD">
        <w:trPr>
          <w:trHeight w:val="468"/>
        </w:trPr>
        <w:tc>
          <w:tcPr>
            <w:tcW w:w="9660" w:type="dxa"/>
          </w:tcPr>
          <w:p w:rsidR="004841DD" w:rsidRPr="006531DC" w:rsidRDefault="004841DD" w:rsidP="004841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841DD" w:rsidRPr="006531DC" w:rsidRDefault="004841DD" w:rsidP="005C44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 </w:t>
      </w:r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 </w:t>
      </w:r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</w:t>
      </w:r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668/</w:t>
      </w:r>
      <w:proofErr w:type="spellStart"/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="005C4443" w:rsidRPr="006531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  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Устава </w:t>
      </w:r>
      <w:r w:rsidR="00F8794B" w:rsidRPr="006531DC">
        <w:rPr>
          <w:rFonts w:ascii="Arial" w:eastAsia="Calibri" w:hAnsi="Arial" w:cs="Arial"/>
          <w:sz w:val="24"/>
          <w:szCs w:val="24"/>
          <w:lang w:eastAsia="ru-RU"/>
        </w:rPr>
        <w:t>Приреченск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ого сельсовета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района, </w:t>
      </w:r>
      <w:proofErr w:type="spellStart"/>
      <w:r w:rsidR="00F8794B" w:rsidRPr="006531DC">
        <w:rPr>
          <w:rFonts w:ascii="Arial" w:eastAsia="Calibri" w:hAnsi="Arial" w:cs="Arial"/>
          <w:sz w:val="24"/>
          <w:szCs w:val="24"/>
          <w:lang w:eastAsia="ru-RU"/>
        </w:rPr>
        <w:t>Приреченс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>кий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сельский Совет депутатов </w:t>
      </w:r>
      <w:r w:rsidRPr="006531DC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4841DD" w:rsidRPr="006531DC" w:rsidRDefault="004841DD" w:rsidP="004841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FB3ED8" w:rsidRPr="00653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Утвердить </w:t>
      </w:r>
      <w:hyperlink w:anchor="P33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Положение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 порядке установления, начисления и сбора платы за пользование жилыми помещениями (плата за наем) по договорам социального и специализированного найма жилых помещений, находящихся в собственности муниципального образования </w:t>
      </w:r>
      <w:proofErr w:type="spellStart"/>
      <w:r w:rsidR="00F8794B" w:rsidRPr="006531DC">
        <w:rPr>
          <w:rFonts w:ascii="Arial" w:eastAsia="Calibri" w:hAnsi="Arial" w:cs="Arial"/>
          <w:sz w:val="24"/>
          <w:szCs w:val="24"/>
          <w:lang w:eastAsia="ru-RU"/>
        </w:rPr>
        <w:t>Приреченск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>ий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  Красноярского края, согласно приложению.</w:t>
      </w:r>
    </w:p>
    <w:p w:rsidR="004841DD" w:rsidRPr="006531DC" w:rsidRDefault="004841DD" w:rsidP="004841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2.</w:t>
      </w:r>
      <w:r w:rsidR="00FB3ED8" w:rsidRPr="00653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>Решение вступает в силу после его опубликования в специальном выпуске газеты «</w:t>
      </w:r>
      <w:proofErr w:type="spellStart"/>
      <w:r w:rsidR="00F8794B" w:rsidRPr="006531DC">
        <w:rPr>
          <w:rFonts w:ascii="Arial" w:eastAsia="Calibri" w:hAnsi="Arial" w:cs="Arial"/>
          <w:sz w:val="24"/>
          <w:szCs w:val="24"/>
          <w:lang w:eastAsia="ru-RU"/>
        </w:rPr>
        <w:t>Приреченские</w:t>
      </w:r>
      <w:proofErr w:type="spellEnd"/>
      <w:r w:rsidR="00F8794B" w:rsidRPr="006531DC">
        <w:rPr>
          <w:rFonts w:ascii="Arial" w:eastAsia="Calibri" w:hAnsi="Arial" w:cs="Arial"/>
          <w:sz w:val="24"/>
          <w:szCs w:val="24"/>
          <w:lang w:eastAsia="ru-RU"/>
        </w:rPr>
        <w:t xml:space="preserve"> вести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4841DD" w:rsidRPr="006531DC" w:rsidRDefault="004841DD" w:rsidP="004841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841DD" w:rsidRPr="006531DC" w:rsidRDefault="004841DD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gramEnd"/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4841DD" w:rsidRPr="006531DC" w:rsidRDefault="00F8794B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1DC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4841DD"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А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proofErr w:type="spellStart"/>
      <w:r w:rsidRPr="006531DC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4841DD" w:rsidRPr="006531DC" w:rsidRDefault="004841DD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1DD" w:rsidRDefault="004841DD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8794B" w:rsidRPr="006531DC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  <w:r w:rsidRPr="006531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6531D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1DC" w:rsidRPr="006531DC" w:rsidRDefault="006531DC" w:rsidP="004841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C4443" w:rsidRPr="006531DC" w:rsidRDefault="005C4443" w:rsidP="005C4443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8794B" w:rsidRPr="006531DC" w:rsidRDefault="00F8794B" w:rsidP="005C4443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left="54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left="54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к решению Приреченского сельского Совета депутатов 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left="54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от 26.03.2019 г. № 30-105р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left="540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33"/>
      <w:bookmarkEnd w:id="1"/>
      <w:r w:rsidRPr="006531DC">
        <w:rPr>
          <w:rFonts w:ascii="Arial" w:eastAsia="Calibri" w:hAnsi="Arial" w:cs="Arial"/>
          <w:sz w:val="24"/>
          <w:szCs w:val="24"/>
          <w:lang w:eastAsia="ru-RU"/>
        </w:rPr>
        <w:t>ПОЛОЖЕНИЕ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О порядке установления, начисления и сбора платы за пользование жилыми помещениями (оплата за наем) по договорам социального и специализированного найма жилых помещений, находящихся в собственности муниципального образования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Приреченский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 Красноярского края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5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главой 35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Гражданского кодекса Российской Федерации, </w:t>
      </w:r>
      <w:hyperlink r:id="rId6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статьями 154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7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155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8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156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Жилищного кодекса Российской Федерации, на основании Федерального </w:t>
      </w:r>
      <w:hyperlink r:id="rId9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Приказа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фонда", </w:t>
      </w:r>
      <w:hyperlink r:id="rId11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Приреченского сельсовета 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 Красноярского края, в целях создания единой системы установления, начисления, сбора, взыскания и перечисления в бюджет Приреченского сельсовета (далее - бюджет сельсовета) платы граждан за пользование (наем) жилыми помещениями муниципального жилищного фонда, занимаемыми по договорам социального найма (далее - плата за наем).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1.2. Основные понятия, используемые в настоящем Положении: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- плата за наем - плата за пользование жилым помещением муниципального жилищного фонда Приреченского сельсовета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района, занимаемого по договору социального найма;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- муниципальный жилищный фонд - совокупность жилых помещений, принадлежащих на праве собственности муниципальному образованию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Приреченский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2. ПОРЯДОК ОПРЕДЕЛЕНИЯ РАЗМЕРА ПЛАТЫ ЗА НАЕМ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2.1. Плата за наем начисляется гражданам, проживающим в жилых помещениях муниципального жилищного фонда по договорам социального найма.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2.2. Размер платы за наем жилого помещения определяется исходя из занимаемой общей площади жилого помещения (в отдельных комнатах в общежитиях - исходя из площади этих комнат), качества и благоустройства жилого помещения, а также степени износа жилого дома.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2.3. Базовая ставка платы за наем жилого помещения устанавливается за один квадратный метр общей площади жилого помещения.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2.4.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 ПОРЯДОК РАСЧЕТА ЗА ПОЛЬЗОВАНИЕ ЖИЛЫМИ ПОМЕЩЕНИЯМИ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lastRenderedPageBreak/>
        <w:t>НА УСЛОВИЯХ СОЦИАЛЬНОГО НАЙМА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3.1. Настоящий порядок расчета разработан на основе методических </w:t>
      </w:r>
      <w:hyperlink r:id="rId12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указаний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утвержденных Приказом Министерства строительства Российской Федерации от 02.12.1996 N 17-152 "Об утверждении "Методических указаний по расчету ставок платы за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Данный порядок определяет расчет платы за наем жилых помещений, предоставляемых по договорам социального найма.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3.2. Размер платы за пользование жилым помещением (плата за наем) определяется на основе базовой ставки за пользование жилым помещением платы за наем.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Порядок расчета базовой ставки за наем 1 кв. метра общей площади для жилых помещений в месяц.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Определение базовой ставки за пользование жилым помещением (платы за наем)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фонда. При расчете базовой ставки за пользование жилым помещением (платы за наем) используется </w:t>
      </w:r>
      <w:hyperlink r:id="rId13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классификация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основных средств, утвержденная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Размер отчислений на полное восстановление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площади жилого помещения, в каждой группе капитальности определяется по формуле: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24"/>
          <w:sz w:val="24"/>
          <w:szCs w:val="24"/>
          <w:lang w:eastAsia="ru-RU"/>
        </w:rPr>
        <w:drawing>
          <wp:inline distT="0" distB="0" distL="0" distR="0" wp14:anchorId="206B6DA5" wp14:editId="545A06A4">
            <wp:extent cx="5734050" cy="43815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1CBDA828" wp14:editId="32E8D38F">
            <wp:extent cx="114300" cy="24765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общей площади (в рублях);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2908E44D" wp14:editId="552B1F29">
            <wp:extent cx="114300" cy="24765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- балансовая восстановительная стоимость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общей площади в каждой группе жилых зданий по капитальности в действующих ценах (в рублях);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25742C8" wp14:editId="18A9D929">
            <wp:extent cx="114300" cy="24765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- норматив отчислений на полное восстановление по каждой группе капитальности (в %), численно равный соответствующей </w:t>
      </w:r>
      <w:hyperlink r:id="rId18" w:history="1">
        <w:r w:rsidRPr="006531DC">
          <w:rPr>
            <w:rFonts w:ascii="Arial" w:eastAsia="Calibri" w:hAnsi="Arial" w:cs="Arial"/>
            <w:sz w:val="24"/>
            <w:szCs w:val="24"/>
            <w:lang w:eastAsia="ru-RU"/>
          </w:rPr>
          <w:t>норме</w:t>
        </w:r>
      </w:hyperlink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амортизационных отчислений, указанной в Постановлении СМ СССР N 1072 от 22 октября 1990 г.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Средний размер ежемесячных отчислений на полное восстановление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общей площади муниципального и государственного жилищного фонда </w:t>
      </w:r>
      <w:r w:rsidRPr="006531DC">
        <w:rPr>
          <w:rFonts w:ascii="Arial" w:eastAsia="Calibri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46FCBFF4" wp14:editId="695CC71C">
            <wp:extent cx="333375" cy="247650"/>
            <wp:effectExtent l="0" t="0" r="952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рассчитывается по формуле: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30"/>
          <w:sz w:val="24"/>
          <w:szCs w:val="24"/>
          <w:lang w:eastAsia="ru-RU"/>
        </w:rPr>
        <w:drawing>
          <wp:inline distT="0" distB="0" distL="0" distR="0" wp14:anchorId="274F645A" wp14:editId="2BC988BE">
            <wp:extent cx="5819775" cy="49530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6D8FB5C4" wp14:editId="3D3D0AC0">
            <wp:extent cx="495300" cy="219075"/>
            <wp:effectExtent l="0" t="0" r="0" b="952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- общая площадь жилых зданий каждой группы капитальности.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В муниципальной собственности муниципального образования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Приреченский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Ужурского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района Красноярского края числится жилищный фонд в МКД 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lastRenderedPageBreak/>
        <w:t>стоимостью 595495,28руб и площадью 42,4м² в капитальном исполнении.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Учётный норматив отчислений на полное восстановление составляет: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- 1% здания со стенами облегчённой кладки из кирпича, монолитного шлакобетона, лёгких шлакоблоков, ракушечника, перекрытия железобетонные или бетонные; здания со стенами крупноблочными или облегчённой кладки из кирпича, монолитного шлакобетона, мелких шлакоблоков, ракушечника, перекрытия деревянные.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Базовая ставка платы за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найм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жилого помещения определяется как: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Нб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=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Аср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= 14044,7 × 1 / (12×100) = 11,70руб.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Для установления дифференцированной ставки платы за наем жилых помещений к среднему размеру ежемесячных отчислений на восстановление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площади жилого помещения применяются коэффициенты, учитывающие качество строительного материала </w:t>
      </w:r>
      <w:r w:rsidRPr="006531DC"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69D24CFA" wp14:editId="43DFFBDF">
            <wp:extent cx="333375" cy="219075"/>
            <wp:effectExtent l="0" t="0" r="9525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, износ здания </w:t>
      </w:r>
      <w:r w:rsidRPr="006531DC">
        <w:rPr>
          <w:rFonts w:ascii="Arial" w:eastAsia="Calibri" w:hAnsi="Arial" w:cs="Arial"/>
          <w:noProof/>
          <w:position w:val="-10"/>
          <w:sz w:val="24"/>
          <w:szCs w:val="24"/>
          <w:lang w:eastAsia="ru-RU"/>
        </w:rPr>
        <w:drawing>
          <wp:inline distT="0" distB="0" distL="0" distR="0" wp14:anchorId="02CE66D1" wp14:editId="434B1A5F">
            <wp:extent cx="333375" cy="219075"/>
            <wp:effectExtent l="0" t="0" r="9525" b="952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, благоустройства жилого помещения </w:t>
      </w:r>
      <w:r w:rsidRPr="006531DC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33F7C11" wp14:editId="25876295">
            <wp:extent cx="333375" cy="24765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Нд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= 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Нб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× К1 × К2 × К3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Размер коэффициентов, применяемых для расчета платы за наем жилого помещения, определяется по таблице.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Коэффициенты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для определения платы за наем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1020"/>
      </w:tblGrid>
      <w:tr w:rsidR="002826A2" w:rsidRPr="006531DC" w:rsidTr="00A82CEF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К1 - коэффициент качества строительного материала жилого помещения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2826A2" w:rsidRPr="006531DC" w:rsidTr="00A82CEF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К2 - коэффициент, учитывающий износ здания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 0 до 20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 21 до 40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 41 до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Свыше 60 процентов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2826A2" w:rsidRPr="006531DC" w:rsidTr="00A82CEF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К3 - коэффициент благоустройства жилого помещения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Центральное отопление, водопровод, канализация, горячая вода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Центральное отопление, 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2826A2" w:rsidRPr="006531DC" w:rsidTr="00A82CEF"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Без удобств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A2" w:rsidRPr="006531DC" w:rsidRDefault="002826A2" w:rsidP="00A82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531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Расчёт: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Квартира расположена: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- кирпичный дом;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- процент износа дома от21 до 40%;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- квартира полностью благоустроена;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- площадь 42,4 м².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ab/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Нд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= 11,70 × 1,1 × 0,9 × 1 = 11,58руб.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ab/>
      </w:r>
      <w:r w:rsidRPr="006531DC">
        <w:rPr>
          <w:rFonts w:ascii="Arial" w:eastAsia="Calibri" w:hAnsi="Arial" w:cs="Arial"/>
          <w:sz w:val="24"/>
          <w:szCs w:val="24"/>
          <w:lang w:val="en-US" w:eastAsia="ru-RU"/>
        </w:rPr>
        <w:t>S</w:t>
      </w:r>
      <w:proofErr w:type="spellStart"/>
      <w:r w:rsidRPr="006531DC">
        <w:rPr>
          <w:rFonts w:ascii="Arial" w:eastAsia="Calibri" w:hAnsi="Arial" w:cs="Arial"/>
          <w:sz w:val="24"/>
          <w:szCs w:val="24"/>
          <w:lang w:eastAsia="ru-RU"/>
        </w:rPr>
        <w:t>опл</w:t>
      </w:r>
      <w:proofErr w:type="spellEnd"/>
      <w:r w:rsidRPr="006531DC">
        <w:rPr>
          <w:rFonts w:ascii="Arial" w:eastAsia="Calibri" w:hAnsi="Arial" w:cs="Arial"/>
          <w:sz w:val="24"/>
          <w:szCs w:val="24"/>
          <w:lang w:eastAsia="ru-RU"/>
        </w:rPr>
        <w:t>. = 11,58 × 42.4 = 490,99руб/мес.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 ПОРЯДОК ВНЕСЕНИЯ И СБОРА ПЛАТЫ ЗА НАЕМ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3.1. Начисление и сбор платы за наем производится в соответствии с действующим законодательством.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3.3. Плата за наем вносится нанимателем жилого помещения ежемесячно до десятого числа месяца, следующего за истекшим месяцем.</w:t>
      </w:r>
    </w:p>
    <w:p w:rsidR="002826A2" w:rsidRPr="006531DC" w:rsidRDefault="002826A2" w:rsidP="00282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eastAsia="Calibri" w:hAnsi="Arial" w:cs="Arial"/>
          <w:sz w:val="24"/>
          <w:szCs w:val="24"/>
          <w:lang w:eastAsia="ru-RU"/>
        </w:rPr>
        <w:t>3.4. Средний размер ежемесячных отчислений на восстановление 1 м</w:t>
      </w:r>
      <w:r w:rsidRPr="006531DC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2</w:t>
      </w:r>
      <w:r w:rsidRPr="006531DC">
        <w:rPr>
          <w:rFonts w:ascii="Arial" w:eastAsia="Calibri" w:hAnsi="Arial" w:cs="Arial"/>
          <w:sz w:val="24"/>
          <w:szCs w:val="24"/>
          <w:lang w:eastAsia="ru-RU"/>
        </w:rPr>
        <w:t xml:space="preserve"> площади жилого помещения ежегодно увеличивается на коэффициент инфляции на следующий год.</w:t>
      </w:r>
    </w:p>
    <w:p w:rsidR="004841DD" w:rsidRPr="006531DC" w:rsidRDefault="002826A2" w:rsidP="002826A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531DC">
        <w:rPr>
          <w:rFonts w:ascii="Arial" w:hAnsi="Arial" w:cs="Arial"/>
          <w:sz w:val="24"/>
          <w:szCs w:val="24"/>
        </w:rPr>
        <w:t xml:space="preserve">      </w:t>
      </w:r>
    </w:p>
    <w:sectPr w:rsidR="004841DD" w:rsidRPr="0065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41"/>
    <w:multiLevelType w:val="hybridMultilevel"/>
    <w:tmpl w:val="13A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1"/>
    <w:rsid w:val="00005B50"/>
    <w:rsid w:val="00075B2C"/>
    <w:rsid w:val="000865FB"/>
    <w:rsid w:val="00143D99"/>
    <w:rsid w:val="001666CB"/>
    <w:rsid w:val="001D65D7"/>
    <w:rsid w:val="0023186E"/>
    <w:rsid w:val="002826A2"/>
    <w:rsid w:val="00301BDF"/>
    <w:rsid w:val="0045764F"/>
    <w:rsid w:val="004841DD"/>
    <w:rsid w:val="005B4469"/>
    <w:rsid w:val="005C4443"/>
    <w:rsid w:val="006531DC"/>
    <w:rsid w:val="006E4214"/>
    <w:rsid w:val="0074058D"/>
    <w:rsid w:val="00747412"/>
    <w:rsid w:val="00830811"/>
    <w:rsid w:val="00863DFF"/>
    <w:rsid w:val="008B4902"/>
    <w:rsid w:val="00A34944"/>
    <w:rsid w:val="00AE4231"/>
    <w:rsid w:val="00B23295"/>
    <w:rsid w:val="00B57B34"/>
    <w:rsid w:val="00BC5DC3"/>
    <w:rsid w:val="00BF05EA"/>
    <w:rsid w:val="00C10AEE"/>
    <w:rsid w:val="00CE732A"/>
    <w:rsid w:val="00F8794B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4D3B"/>
  <w15:docId w15:val="{C304E6AA-DE88-4DF0-81B1-559E3BA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231"/>
    <w:pPr>
      <w:ind w:left="720"/>
      <w:contextualSpacing/>
    </w:pPr>
  </w:style>
  <w:style w:type="paragraph" w:customStyle="1" w:styleId="ConsTitle">
    <w:name w:val="ConsTitle"/>
    <w:link w:val="ConsTitle0"/>
    <w:rsid w:val="00F879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locked/>
    <w:rsid w:val="00F8794B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C7CCADC44570367FC91BE08AE89372AA1E7DC610ED50FDE605CE79DE6740CA0F354959F47AD2BZDk7A" TargetMode="External"/><Relationship Id="rId13" Type="http://schemas.openxmlformats.org/officeDocument/2006/relationships/hyperlink" Target="consultantplus://offline/ref=E5CC7CCADC44570367FC91BE08AE89372AA0E6D96307D50FDE605CE79DE6740CA0F354959F46A928ZDkFA" TargetMode="External"/><Relationship Id="rId18" Type="http://schemas.openxmlformats.org/officeDocument/2006/relationships/hyperlink" Target="consultantplus://offline/ref=E5CC7CCADC44570367FC91BE08AE89372AA1E6DA6D58820D8F3552E295B63C1CEEB659949F45ZAkD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consultantplus://offline/ref=E5CC7CCADC44570367FC91BE08AE89372AA1E7DC610ED50FDE605CE79DE6740CA0F354959F46A028ZDkEA" TargetMode="External"/><Relationship Id="rId12" Type="http://schemas.openxmlformats.org/officeDocument/2006/relationships/hyperlink" Target="consultantplus://offline/ref=E5CC7CCADC44570367FC91BE08AE89372AABE7D967058805D63950E59AE92B1BA7BA58949F46A8Z2kBA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CC7CCADC44570367FC91BE08AE89372AA1E7DC610ED50FDE605CE79DE6740CA0F354959F46A029ZDkEA" TargetMode="External"/><Relationship Id="rId11" Type="http://schemas.openxmlformats.org/officeDocument/2006/relationships/hyperlink" Target="consultantplus://offline/ref=E5CC7CCADC44570367FC8FB31EC2D63828A3BAD0670ADF5882335AB0C2B67259E0ZBk3A" TargetMode="External"/><Relationship Id="rId24" Type="http://schemas.openxmlformats.org/officeDocument/2006/relationships/image" Target="media/image10.wmf"/><Relationship Id="rId5" Type="http://schemas.openxmlformats.org/officeDocument/2006/relationships/hyperlink" Target="consultantplus://offline/ref=E5CC7CCADC44570367FC91BE08AE89372AA0E6DD6509D50FDE605CE79DE6740CA0F354959F46A120ZDk7A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10" Type="http://schemas.openxmlformats.org/officeDocument/2006/relationships/hyperlink" Target="consultantplus://offline/ref=E5CC7CCADC44570367FC91BE08AE89372AABE7D967058805D63950E5Z9kAA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C7CCADC44570367FC91BE08AE89372AA1E0DD6507D50FDE605CE79DZEk6A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5</cp:revision>
  <cp:lastPrinted>2019-03-26T04:51:00Z</cp:lastPrinted>
  <dcterms:created xsi:type="dcterms:W3CDTF">2019-03-26T04:51:00Z</dcterms:created>
  <dcterms:modified xsi:type="dcterms:W3CDTF">2019-05-06T02:28:00Z</dcterms:modified>
</cp:coreProperties>
</file>